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DD5F" w14:textId="5BEB50EE" w:rsidR="00540BA5" w:rsidRDefault="00143127" w:rsidP="005C192B">
      <w:pPr>
        <w:pStyle w:val="Heading2"/>
      </w:pPr>
      <w:r>
        <w:rPr>
          <w:rFonts w:ascii="Roboto" w:eastAsia="Times New Roman" w:hAnsi="Roboto"/>
          <w:noProof/>
        </w:rPr>
        <w:drawing>
          <wp:inline distT="0" distB="0" distL="0" distR="0" wp14:anchorId="3A3DC2EB" wp14:editId="0AB18ED2">
            <wp:extent cx="5943600" cy="7694295"/>
            <wp:effectExtent l="0" t="0" r="0" b="1905"/>
            <wp:docPr id="837389974" name="Picture 1" descr="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89974" name="Picture 1" descr="Web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237CA" w14:textId="77777777" w:rsidR="00171261" w:rsidRPr="00171261" w:rsidRDefault="00171261" w:rsidP="00171261"/>
    <w:sectPr w:rsidR="00171261" w:rsidRPr="0017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27"/>
    <w:rsid w:val="000634F9"/>
    <w:rsid w:val="00143127"/>
    <w:rsid w:val="00171261"/>
    <w:rsid w:val="004B7434"/>
    <w:rsid w:val="00540BA5"/>
    <w:rsid w:val="005C192B"/>
    <w:rsid w:val="009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FD4D"/>
  <w15:chartTrackingRefBased/>
  <w15:docId w15:val="{51934820-4E02-4D8B-BB8B-E6BE5D26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192B"/>
    <w:pPr>
      <w:keepNext/>
      <w:keepLines/>
      <w:spacing w:before="240" w:after="0"/>
      <w:outlineLvl w:val="0"/>
    </w:pPr>
    <w:rPr>
      <w:rFonts w:eastAsiaTheme="majorEastAsia" w:cstheme="majorBidi"/>
      <w:b/>
      <w:color w:val="0F406B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192B"/>
    <w:pPr>
      <w:keepNext/>
      <w:keepLines/>
      <w:spacing w:before="40" w:after="0"/>
      <w:outlineLvl w:val="1"/>
    </w:pPr>
    <w:rPr>
      <w:rFonts w:eastAsiaTheme="majorEastAsia" w:cstheme="majorBidi"/>
      <w:b/>
      <w:color w:val="00803E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5C192B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F406B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C192B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803E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5C192B"/>
    <w:pPr>
      <w:keepNext/>
      <w:keepLines/>
      <w:spacing w:before="40" w:after="0"/>
      <w:outlineLvl w:val="4"/>
    </w:pPr>
    <w:rPr>
      <w:rFonts w:eastAsiaTheme="majorEastAsia" w:cstheme="majorBidi"/>
      <w:i/>
      <w:color w:val="0F406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1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1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1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1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92B"/>
    <w:rPr>
      <w:rFonts w:eastAsiaTheme="majorEastAsia" w:cstheme="majorBidi"/>
      <w:b/>
      <w:color w:val="0F406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192B"/>
    <w:rPr>
      <w:rFonts w:eastAsiaTheme="majorEastAsia" w:cstheme="majorBidi"/>
      <w:b/>
      <w:color w:val="00803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92B"/>
    <w:rPr>
      <w:rFonts w:eastAsiaTheme="majorEastAsia" w:cstheme="majorBidi"/>
      <w:b/>
      <w:i/>
      <w:color w:val="0F406B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92B"/>
    <w:rPr>
      <w:rFonts w:eastAsiaTheme="majorEastAsia" w:cstheme="majorBidi"/>
      <w:b/>
      <w:i/>
      <w:iCs/>
      <w:color w:val="00803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92B"/>
    <w:rPr>
      <w:rFonts w:eastAsiaTheme="majorEastAsia" w:cstheme="majorBidi"/>
      <w:i/>
      <w:color w:val="0F406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1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1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1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1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1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1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Koval, Jim (DHHS)</dc:creator>
  <cp:keywords/>
  <dc:description/>
  <cp:lastModifiedBy>Koval, Jim (DHHS)</cp:lastModifiedBy>
  <cp:revision>1</cp:revision>
  <dcterms:created xsi:type="dcterms:W3CDTF">2025-06-03T15:14:00Z</dcterms:created>
  <dcterms:modified xsi:type="dcterms:W3CDTF">2025-06-03T15:15:00Z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2025-06-03T15:15:15Z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48d8280b-e98c-417b-b875-07cca34452cc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