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793F9" w14:textId="1F3A29F9" w:rsidR="00A85DDE" w:rsidRDefault="00F269C9" w:rsidP="00F61BD7">
      <w:pPr>
        <w:jc w:val="center"/>
        <w:rPr>
          <w:b/>
          <w:sz w:val="28"/>
        </w:rPr>
      </w:pPr>
      <w:r>
        <w:rPr>
          <w:b/>
          <w:sz w:val="28"/>
        </w:rPr>
        <w:t xml:space="preserve">MDHHS, Bureau of Labs: </w:t>
      </w:r>
      <w:r w:rsidR="00F61BD7" w:rsidRPr="00F61BD7">
        <w:rPr>
          <w:b/>
          <w:sz w:val="28"/>
        </w:rPr>
        <w:t>Laboratory Information Day for Local Health Departments</w:t>
      </w:r>
      <w:r w:rsidR="00AB09B0">
        <w:rPr>
          <w:b/>
          <w:sz w:val="28"/>
        </w:rPr>
        <w:t xml:space="preserve"> – </w:t>
      </w:r>
      <w:r w:rsidR="003B720A">
        <w:rPr>
          <w:b/>
          <w:sz w:val="28"/>
        </w:rPr>
        <w:t>“</w:t>
      </w:r>
      <w:r w:rsidR="00AB09B0">
        <w:rPr>
          <w:b/>
          <w:sz w:val="28"/>
        </w:rPr>
        <w:t>Lab 101</w:t>
      </w:r>
      <w:r w:rsidR="003B720A">
        <w:rPr>
          <w:b/>
          <w:sz w:val="28"/>
        </w:rPr>
        <w:t>”</w:t>
      </w:r>
    </w:p>
    <w:p w14:paraId="6E9E53A2" w14:textId="5D88EA14" w:rsidR="00F61BD7" w:rsidRPr="00F61BD7" w:rsidRDefault="00032346" w:rsidP="00F61BD7">
      <w:pPr>
        <w:jc w:val="center"/>
        <w:rPr>
          <w:sz w:val="28"/>
        </w:rPr>
      </w:pPr>
      <w:r>
        <w:rPr>
          <w:sz w:val="28"/>
        </w:rPr>
        <w:t>June 14</w:t>
      </w:r>
      <w:r w:rsidR="00F61BD7" w:rsidRPr="00F61BD7">
        <w:rPr>
          <w:sz w:val="28"/>
        </w:rPr>
        <w:t>, 201</w:t>
      </w:r>
      <w:r w:rsidR="00AB09B0">
        <w:rPr>
          <w:sz w:val="28"/>
        </w:rPr>
        <w:t>9</w:t>
      </w:r>
    </w:p>
    <w:p w14:paraId="307FCC79" w14:textId="4AA92AAB" w:rsidR="00F61BD7" w:rsidRPr="00032346" w:rsidRDefault="00F61BD7" w:rsidP="00032346">
      <w:pPr>
        <w:spacing w:line="240" w:lineRule="auto"/>
        <w:contextualSpacing/>
        <w:jc w:val="center"/>
        <w:rPr>
          <w:sz w:val="28"/>
        </w:rPr>
      </w:pPr>
      <w:r w:rsidRPr="00032346">
        <w:rPr>
          <w:sz w:val="28"/>
        </w:rPr>
        <w:t xml:space="preserve">Hosted by </w:t>
      </w:r>
      <w:r w:rsidR="00032346" w:rsidRPr="00032346">
        <w:rPr>
          <w:sz w:val="28"/>
        </w:rPr>
        <w:t>Kalamazoo County Health Department</w:t>
      </w:r>
    </w:p>
    <w:p w14:paraId="11A6B65D" w14:textId="77777777" w:rsidR="00032346" w:rsidRPr="00032346" w:rsidRDefault="00032346" w:rsidP="00032346">
      <w:pPr>
        <w:spacing w:before="24"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032346">
        <w:rPr>
          <w:sz w:val="24"/>
          <w:szCs w:val="24"/>
        </w:rPr>
        <w:t>311 East Alcott Street</w:t>
      </w:r>
    </w:p>
    <w:p w14:paraId="5A9BAABC" w14:textId="649A61CC" w:rsidR="00032346" w:rsidRPr="00032346" w:rsidRDefault="00032346" w:rsidP="00032346">
      <w:pPr>
        <w:spacing w:before="24" w:line="240" w:lineRule="auto"/>
        <w:contextualSpacing/>
        <w:jc w:val="center"/>
        <w:rPr>
          <w:sz w:val="24"/>
          <w:szCs w:val="24"/>
        </w:rPr>
      </w:pPr>
      <w:r w:rsidRPr="00032346">
        <w:rPr>
          <w:spacing w:val="-5"/>
          <w:sz w:val="24"/>
          <w:szCs w:val="24"/>
        </w:rPr>
        <w:t xml:space="preserve"> </w:t>
      </w:r>
      <w:r w:rsidRPr="00032346">
        <w:rPr>
          <w:sz w:val="24"/>
          <w:szCs w:val="24"/>
        </w:rPr>
        <w:t>Kalamazoo, MI 49001</w:t>
      </w:r>
    </w:p>
    <w:p w14:paraId="12E335C0" w14:textId="6031121D" w:rsidR="00F61BD7" w:rsidRDefault="00F61BD7" w:rsidP="00032346">
      <w:pPr>
        <w:tabs>
          <w:tab w:val="left" w:pos="3240"/>
        </w:tabs>
        <w:spacing w:line="240" w:lineRule="auto"/>
        <w:contextualSpacing/>
      </w:pPr>
    </w:p>
    <w:p w14:paraId="674CF554" w14:textId="0E6C8E81" w:rsidR="00032346" w:rsidRDefault="00032346" w:rsidP="00F61BD7">
      <w:pPr>
        <w:spacing w:line="240" w:lineRule="auto"/>
        <w:contextualSpacing/>
        <w:jc w:val="center"/>
      </w:pPr>
    </w:p>
    <w:p w14:paraId="75A3AF6B" w14:textId="77777777" w:rsidR="00032346" w:rsidRDefault="00032346" w:rsidP="00F61BD7">
      <w:pPr>
        <w:spacing w:line="240" w:lineRule="auto"/>
        <w:contextualSpacing/>
        <w:jc w:val="center"/>
      </w:pPr>
    </w:p>
    <w:p w14:paraId="3D3DA4C7" w14:textId="11B41C6E" w:rsidR="00F61BD7" w:rsidRDefault="00F61BD7" w:rsidP="00F61BD7">
      <w:pPr>
        <w:spacing w:line="240" w:lineRule="auto"/>
        <w:contextualSpacing/>
      </w:pPr>
      <w:r>
        <w:t>9:</w:t>
      </w:r>
      <w:r w:rsidR="00AB09B0">
        <w:t>3</w:t>
      </w:r>
      <w:r>
        <w:t>0 – 9:</w:t>
      </w:r>
      <w:r w:rsidR="00AB09B0">
        <w:t>4</w:t>
      </w:r>
      <w:r w:rsidR="00AF6C37">
        <w:t>5</w:t>
      </w:r>
      <w:r>
        <w:tab/>
        <w:t>Introductions, welcome, and overview of the day</w:t>
      </w:r>
    </w:p>
    <w:p w14:paraId="5C0A646C" w14:textId="0BB97585" w:rsidR="00F61BD7" w:rsidRDefault="00F61BD7" w:rsidP="00F61BD7">
      <w:pPr>
        <w:spacing w:line="240" w:lineRule="auto"/>
        <w:contextualSpacing/>
      </w:pPr>
      <w:r>
        <w:t>9:</w:t>
      </w:r>
      <w:r w:rsidR="00AB09B0">
        <w:t>4</w:t>
      </w:r>
      <w:r w:rsidR="00AF6C37">
        <w:t>5</w:t>
      </w:r>
      <w:r>
        <w:t xml:space="preserve"> – </w:t>
      </w:r>
      <w:r w:rsidR="00AB09B0">
        <w:t>10</w:t>
      </w:r>
      <w:r w:rsidR="008944FE">
        <w:t>:</w:t>
      </w:r>
      <w:r w:rsidR="00AB09B0">
        <w:t>3</w:t>
      </w:r>
      <w:r w:rsidR="008944FE">
        <w:t>0</w:t>
      </w:r>
      <w:r>
        <w:tab/>
        <w:t>Basics of molecular biology and lab tests that are molecular</w:t>
      </w:r>
    </w:p>
    <w:p w14:paraId="4BB1D576" w14:textId="77777777" w:rsidR="003B720A" w:rsidRDefault="00AB09B0" w:rsidP="00F61BD7">
      <w:pPr>
        <w:spacing w:line="240" w:lineRule="auto"/>
        <w:contextualSpacing/>
      </w:pPr>
      <w:r>
        <w:t>10</w:t>
      </w:r>
      <w:r w:rsidR="006E7D3A">
        <w:t>:</w:t>
      </w:r>
      <w:r>
        <w:t>3</w:t>
      </w:r>
      <w:r w:rsidR="006E7D3A">
        <w:t>0</w:t>
      </w:r>
      <w:r w:rsidR="00F61BD7">
        <w:t xml:space="preserve"> – 10:</w:t>
      </w:r>
      <w:r>
        <w:t>40</w:t>
      </w:r>
      <w:r w:rsidR="00F61BD7">
        <w:tab/>
        <w:t>Break</w:t>
      </w:r>
    </w:p>
    <w:p w14:paraId="7F52AEDE" w14:textId="141A300B" w:rsidR="00F61BD7" w:rsidRDefault="00F61BD7" w:rsidP="00F61BD7">
      <w:pPr>
        <w:spacing w:line="240" w:lineRule="auto"/>
        <w:contextualSpacing/>
      </w:pPr>
      <w:r>
        <w:t>10:</w:t>
      </w:r>
      <w:r w:rsidR="00AB09B0">
        <w:t>4</w:t>
      </w:r>
      <w:r w:rsidR="006E7D3A">
        <w:t>0</w:t>
      </w:r>
      <w:r>
        <w:t xml:space="preserve"> – 1</w:t>
      </w:r>
      <w:r w:rsidR="00AB09B0">
        <w:t>1</w:t>
      </w:r>
      <w:r>
        <w:t>:</w:t>
      </w:r>
      <w:r w:rsidR="00AB09B0">
        <w:t>20</w:t>
      </w:r>
      <w:r>
        <w:tab/>
        <w:t>The world of TB testing</w:t>
      </w:r>
    </w:p>
    <w:p w14:paraId="19774D22" w14:textId="554644B2" w:rsidR="00F61BD7" w:rsidRDefault="00F61BD7" w:rsidP="00F61BD7">
      <w:pPr>
        <w:spacing w:line="240" w:lineRule="auto"/>
        <w:ind w:left="1440" w:hanging="1440"/>
        <w:contextualSpacing/>
      </w:pPr>
      <w:r>
        <w:t>1</w:t>
      </w:r>
      <w:r w:rsidR="00AB09B0">
        <w:t>1</w:t>
      </w:r>
      <w:r>
        <w:t>:</w:t>
      </w:r>
      <w:r w:rsidR="00AB09B0">
        <w:t>20</w:t>
      </w:r>
      <w:r>
        <w:t xml:space="preserve"> – </w:t>
      </w:r>
      <w:r w:rsidR="00AB09B0">
        <w:t>12:00</w:t>
      </w:r>
      <w:r>
        <w:tab/>
        <w:t>Bacteriology hodge-podge: stool pathogens, MALDI technology, reference bacteriology, other tests available</w:t>
      </w:r>
    </w:p>
    <w:p w14:paraId="789BAA93" w14:textId="06EBC556" w:rsidR="00F61BD7" w:rsidRDefault="00F61BD7" w:rsidP="00F61BD7">
      <w:pPr>
        <w:spacing w:line="240" w:lineRule="auto"/>
        <w:ind w:left="1440" w:hanging="1440"/>
        <w:contextualSpacing/>
      </w:pPr>
    </w:p>
    <w:p w14:paraId="1DFE3881" w14:textId="7D607801" w:rsidR="00F61BD7" w:rsidRDefault="00AB09B0" w:rsidP="00F61BD7">
      <w:pPr>
        <w:spacing w:line="240" w:lineRule="auto"/>
        <w:ind w:left="1440" w:hanging="1440"/>
        <w:contextualSpacing/>
      </w:pPr>
      <w:r>
        <w:t>12:00</w:t>
      </w:r>
      <w:r w:rsidR="00F61BD7">
        <w:t xml:space="preserve"> – 1:00 </w:t>
      </w:r>
      <w:r w:rsidR="003B720A">
        <w:tab/>
      </w:r>
      <w:r w:rsidR="00F61BD7">
        <w:t>LUNCH BREAK</w:t>
      </w:r>
    </w:p>
    <w:p w14:paraId="19899F42" w14:textId="4FAF65FE" w:rsidR="00F61BD7" w:rsidRDefault="00F61BD7" w:rsidP="00F61BD7">
      <w:pPr>
        <w:spacing w:line="240" w:lineRule="auto"/>
        <w:ind w:left="1440" w:hanging="1440"/>
        <w:contextualSpacing/>
      </w:pPr>
    </w:p>
    <w:p w14:paraId="16E891E6" w14:textId="74DC092D" w:rsidR="00F61BD7" w:rsidRDefault="00F61BD7" w:rsidP="00F61BD7">
      <w:pPr>
        <w:spacing w:line="240" w:lineRule="auto"/>
        <w:ind w:left="1440" w:hanging="1440"/>
        <w:contextualSpacing/>
      </w:pPr>
      <w:r>
        <w:t>1:00 – 1:45</w:t>
      </w:r>
      <w:r>
        <w:tab/>
        <w:t>Introduction to virology, serology, and immunology basics</w:t>
      </w:r>
    </w:p>
    <w:p w14:paraId="3859086C" w14:textId="3F859AEA" w:rsidR="00F61BD7" w:rsidRDefault="00F61BD7" w:rsidP="00F61BD7">
      <w:pPr>
        <w:spacing w:line="240" w:lineRule="auto"/>
        <w:ind w:left="1440" w:hanging="1440"/>
        <w:contextualSpacing/>
      </w:pPr>
      <w:r>
        <w:t>1:45 – 2:30</w:t>
      </w:r>
      <w:r>
        <w:tab/>
      </w:r>
      <w:r w:rsidR="00032346">
        <w:t xml:space="preserve">Creepy crawlies: arthropod-borne diseases, syphilis, and hepatitis </w:t>
      </w:r>
    </w:p>
    <w:p w14:paraId="47E986B8" w14:textId="02285427" w:rsidR="00F61BD7" w:rsidRDefault="00F61BD7" w:rsidP="00032346">
      <w:pPr>
        <w:spacing w:line="240" w:lineRule="auto"/>
        <w:ind w:left="1440" w:hanging="1440"/>
        <w:contextualSpacing/>
      </w:pPr>
      <w:r>
        <w:t>2:30 – 3:</w:t>
      </w:r>
      <w:r w:rsidR="00AF6C37">
        <w:t>15</w:t>
      </w:r>
      <w:r>
        <w:tab/>
      </w:r>
      <w:r w:rsidR="00032346">
        <w:t>Rabies, Norovirus, and Respiratory illnesses – Oh My!</w:t>
      </w:r>
    </w:p>
    <w:p w14:paraId="2DD19F44" w14:textId="1E5C1DFA" w:rsidR="00AC6C20" w:rsidRDefault="00B01167" w:rsidP="00F61BD7">
      <w:pPr>
        <w:spacing w:line="240" w:lineRule="auto"/>
        <w:ind w:left="1440" w:hanging="1440"/>
        <w:contextualSpacing/>
      </w:pPr>
      <w:r>
        <w:t>3:</w:t>
      </w:r>
      <w:r w:rsidR="00AF6C37">
        <w:t>15</w:t>
      </w:r>
      <w:r>
        <w:t xml:space="preserve"> </w:t>
      </w:r>
      <w:r w:rsidR="00AC6C20">
        <w:t>–</w:t>
      </w:r>
      <w:r>
        <w:t xml:space="preserve"> </w:t>
      </w:r>
      <w:r w:rsidR="00AC6C20">
        <w:t>4:00</w:t>
      </w:r>
      <w:r>
        <w:tab/>
      </w:r>
      <w:r w:rsidR="00AC6C20">
        <w:t>PFAS - hot topic facts and testing information</w:t>
      </w:r>
    </w:p>
    <w:p w14:paraId="598B195A" w14:textId="3C0C2A46" w:rsidR="00B01167" w:rsidRDefault="00AC6C20" w:rsidP="00F61BD7">
      <w:pPr>
        <w:spacing w:line="240" w:lineRule="auto"/>
        <w:ind w:left="1440" w:hanging="1440"/>
        <w:contextualSpacing/>
      </w:pPr>
      <w:r>
        <w:t xml:space="preserve">4:00 </w:t>
      </w:r>
      <w:proofErr w:type="gramStart"/>
      <w:r>
        <w:t>- ?</w:t>
      </w:r>
      <w:proofErr w:type="gramEnd"/>
      <w:r>
        <w:tab/>
      </w:r>
      <w:r w:rsidR="00B01167">
        <w:t>Completion for the day and an open forum for discussions, questions, etc.</w:t>
      </w:r>
    </w:p>
    <w:p w14:paraId="6A2A36A8" w14:textId="707FACE3" w:rsidR="00B01167" w:rsidRDefault="00B01167" w:rsidP="00F61BD7">
      <w:pPr>
        <w:spacing w:line="240" w:lineRule="auto"/>
        <w:ind w:left="1440" w:hanging="1440"/>
        <w:contextualSpacing/>
      </w:pPr>
    </w:p>
    <w:p w14:paraId="4D60C59E" w14:textId="148A15FE" w:rsidR="00B01167" w:rsidRDefault="00B01167" w:rsidP="00F61BD7">
      <w:pPr>
        <w:spacing w:line="240" w:lineRule="auto"/>
        <w:ind w:left="1440" w:hanging="1440"/>
        <w:contextualSpacing/>
      </w:pPr>
    </w:p>
    <w:p w14:paraId="561F30A8" w14:textId="4EF6C1D5" w:rsidR="00B01167" w:rsidRPr="00AC6C20" w:rsidRDefault="00B01167" w:rsidP="00AC6C20">
      <w:pPr>
        <w:spacing w:line="240" w:lineRule="auto"/>
        <w:ind w:left="1440" w:hanging="1440"/>
        <w:contextualSpacing/>
        <w:jc w:val="center"/>
        <w:rPr>
          <w:b/>
          <w:sz w:val="20"/>
        </w:rPr>
      </w:pPr>
      <w:r w:rsidRPr="00F269C9">
        <w:rPr>
          <w:b/>
          <w:sz w:val="20"/>
        </w:rPr>
        <w:t xml:space="preserve">The MDHHS Infectious Diseases </w:t>
      </w:r>
      <w:r w:rsidR="007C1C21">
        <w:rPr>
          <w:b/>
          <w:sz w:val="20"/>
        </w:rPr>
        <w:t xml:space="preserve">Management </w:t>
      </w:r>
      <w:r w:rsidRPr="00F269C9">
        <w:rPr>
          <w:b/>
          <w:sz w:val="20"/>
        </w:rPr>
        <w:t>Team:</w:t>
      </w:r>
    </w:p>
    <w:p w14:paraId="119093EC" w14:textId="01BD06DF" w:rsidR="00F269C9" w:rsidRPr="00F269C9" w:rsidRDefault="00B01167" w:rsidP="00F61BD7">
      <w:pPr>
        <w:spacing w:line="240" w:lineRule="auto"/>
        <w:ind w:left="1440" w:hanging="1440"/>
        <w:contextualSpacing/>
        <w:rPr>
          <w:sz w:val="20"/>
        </w:rPr>
      </w:pPr>
      <w:r w:rsidRPr="00F269C9">
        <w:rPr>
          <w:sz w:val="20"/>
        </w:rPr>
        <w:t>Marty Soehnlen, PhD, MPH, PHLD (ABB) – Director</w:t>
      </w:r>
      <w:r w:rsidR="00F269C9" w:rsidRPr="00F269C9">
        <w:rPr>
          <w:sz w:val="20"/>
        </w:rPr>
        <w:t>, Division of</w:t>
      </w:r>
      <w:r w:rsidRPr="00F269C9">
        <w:rPr>
          <w:sz w:val="20"/>
        </w:rPr>
        <w:t xml:space="preserve"> Infectious Disease </w:t>
      </w:r>
      <w:r w:rsidR="00F269C9" w:rsidRPr="00F269C9">
        <w:rPr>
          <w:sz w:val="20"/>
        </w:rPr>
        <w:tab/>
      </w:r>
    </w:p>
    <w:p w14:paraId="77D0870F" w14:textId="15DA3992" w:rsidR="003B720A" w:rsidRPr="003B720A" w:rsidRDefault="00207725" w:rsidP="003B720A">
      <w:pPr>
        <w:spacing w:line="240" w:lineRule="auto"/>
        <w:ind w:left="1440" w:hanging="1440"/>
        <w:contextualSpacing/>
        <w:rPr>
          <w:color w:val="0563C1" w:themeColor="hyperlink"/>
          <w:sz w:val="20"/>
          <w:u w:val="single"/>
        </w:rPr>
      </w:pPr>
      <w:hyperlink r:id="rId4" w:history="1">
        <w:r w:rsidR="00F269C9" w:rsidRPr="00F269C9">
          <w:rPr>
            <w:rStyle w:val="Hyperlink"/>
            <w:sz w:val="20"/>
          </w:rPr>
          <w:t>SoehnlenM@Michigan.gov</w:t>
        </w:r>
      </w:hyperlink>
    </w:p>
    <w:p w14:paraId="6E322CC8" w14:textId="77777777" w:rsidR="00F269C9" w:rsidRPr="00F269C9" w:rsidRDefault="00F269C9" w:rsidP="00F61BD7">
      <w:pPr>
        <w:spacing w:line="240" w:lineRule="auto"/>
        <w:ind w:left="1440" w:hanging="1440"/>
        <w:contextualSpacing/>
        <w:rPr>
          <w:sz w:val="20"/>
        </w:rPr>
      </w:pPr>
    </w:p>
    <w:p w14:paraId="74A4739F" w14:textId="304C2B2B" w:rsidR="00B01167" w:rsidRPr="00F269C9" w:rsidRDefault="00B01167" w:rsidP="00F61BD7">
      <w:pPr>
        <w:spacing w:line="240" w:lineRule="auto"/>
        <w:ind w:left="1440" w:hanging="1440"/>
        <w:contextualSpacing/>
        <w:rPr>
          <w:sz w:val="20"/>
        </w:rPr>
      </w:pPr>
      <w:r w:rsidRPr="00F269C9">
        <w:rPr>
          <w:sz w:val="20"/>
        </w:rPr>
        <w:t xml:space="preserve">Diana Riner, PhD, MS – Virology </w:t>
      </w:r>
      <w:r w:rsidR="00F269C9" w:rsidRPr="00F269C9">
        <w:rPr>
          <w:sz w:val="20"/>
        </w:rPr>
        <w:t xml:space="preserve">Section </w:t>
      </w:r>
      <w:r w:rsidRPr="00F269C9">
        <w:rPr>
          <w:sz w:val="20"/>
        </w:rPr>
        <w:t>Chief</w:t>
      </w:r>
    </w:p>
    <w:p w14:paraId="15D841DB" w14:textId="6FDF57E6" w:rsidR="00F269C9" w:rsidRDefault="00207725" w:rsidP="00F61BD7">
      <w:pPr>
        <w:spacing w:line="240" w:lineRule="auto"/>
        <w:ind w:left="1440" w:hanging="1440"/>
        <w:contextualSpacing/>
        <w:rPr>
          <w:rStyle w:val="Hyperlink"/>
          <w:sz w:val="20"/>
        </w:rPr>
      </w:pPr>
      <w:hyperlink r:id="rId5" w:history="1">
        <w:r w:rsidR="00F269C9" w:rsidRPr="00F269C9">
          <w:rPr>
            <w:rStyle w:val="Hyperlink"/>
            <w:sz w:val="20"/>
          </w:rPr>
          <w:t>RinerD@Michigan.gov</w:t>
        </w:r>
      </w:hyperlink>
    </w:p>
    <w:p w14:paraId="663C05CB" w14:textId="27B724AC" w:rsidR="003B720A" w:rsidRDefault="003B720A" w:rsidP="00F61BD7">
      <w:pPr>
        <w:spacing w:line="240" w:lineRule="auto"/>
        <w:ind w:left="1440" w:hanging="1440"/>
        <w:contextualSpacing/>
        <w:rPr>
          <w:sz w:val="20"/>
        </w:rPr>
      </w:pPr>
    </w:p>
    <w:p w14:paraId="1E3BCF25" w14:textId="77777777" w:rsidR="003B720A" w:rsidRDefault="003B720A" w:rsidP="00F61BD7">
      <w:pPr>
        <w:spacing w:line="240" w:lineRule="auto"/>
        <w:ind w:left="1440" w:hanging="1440"/>
        <w:contextualSpacing/>
        <w:rPr>
          <w:sz w:val="20"/>
        </w:rPr>
      </w:pPr>
      <w:r>
        <w:rPr>
          <w:sz w:val="20"/>
        </w:rPr>
        <w:t>Nandhakumar Balakrishnan, PhD, MS – Microbiology Section Chief</w:t>
      </w:r>
    </w:p>
    <w:p w14:paraId="273D86B2" w14:textId="1103A170" w:rsidR="00F269C9" w:rsidRDefault="00207725" w:rsidP="00F61BD7">
      <w:pPr>
        <w:spacing w:line="240" w:lineRule="auto"/>
        <w:ind w:left="1440" w:hanging="1440"/>
        <w:contextualSpacing/>
        <w:rPr>
          <w:sz w:val="20"/>
        </w:rPr>
      </w:pPr>
      <w:hyperlink r:id="rId6" w:history="1">
        <w:r w:rsidR="003B720A" w:rsidRPr="007633A2">
          <w:rPr>
            <w:rStyle w:val="Hyperlink"/>
            <w:sz w:val="20"/>
          </w:rPr>
          <w:t>BalakrishnanN@michigan.gov</w:t>
        </w:r>
      </w:hyperlink>
    </w:p>
    <w:p w14:paraId="7F7876EB" w14:textId="77777777" w:rsidR="003B720A" w:rsidRPr="00F269C9" w:rsidRDefault="003B720A" w:rsidP="00F61BD7">
      <w:pPr>
        <w:spacing w:line="240" w:lineRule="auto"/>
        <w:ind w:left="1440" w:hanging="1440"/>
        <w:contextualSpacing/>
        <w:rPr>
          <w:sz w:val="20"/>
        </w:rPr>
      </w:pPr>
    </w:p>
    <w:p w14:paraId="34E68E6B" w14:textId="47D046E9" w:rsidR="00B01167" w:rsidRPr="00F269C9" w:rsidRDefault="00B01167" w:rsidP="00F61BD7">
      <w:pPr>
        <w:spacing w:line="240" w:lineRule="auto"/>
        <w:ind w:left="1440" w:hanging="1440"/>
        <w:contextualSpacing/>
        <w:rPr>
          <w:sz w:val="20"/>
        </w:rPr>
      </w:pPr>
      <w:r w:rsidRPr="00F269C9">
        <w:rPr>
          <w:sz w:val="20"/>
        </w:rPr>
        <w:t>Angie Schooley</w:t>
      </w:r>
      <w:r w:rsidR="00F269C9" w:rsidRPr="00F269C9">
        <w:rPr>
          <w:sz w:val="20"/>
        </w:rPr>
        <w:t>, MT (ASCP)</w:t>
      </w:r>
      <w:r w:rsidRPr="00F269C9">
        <w:rPr>
          <w:sz w:val="20"/>
        </w:rPr>
        <w:t xml:space="preserve"> – TB Unit Manager</w:t>
      </w:r>
    </w:p>
    <w:p w14:paraId="1C3D3901" w14:textId="3C2103DF" w:rsidR="00F269C9" w:rsidRPr="00F269C9" w:rsidRDefault="00207725" w:rsidP="00F61BD7">
      <w:pPr>
        <w:spacing w:line="240" w:lineRule="auto"/>
        <w:ind w:left="1440" w:hanging="1440"/>
        <w:contextualSpacing/>
        <w:rPr>
          <w:sz w:val="20"/>
        </w:rPr>
      </w:pPr>
      <w:hyperlink r:id="rId7" w:history="1">
        <w:r w:rsidR="00F269C9" w:rsidRPr="00F269C9">
          <w:rPr>
            <w:rStyle w:val="Hyperlink"/>
            <w:sz w:val="20"/>
          </w:rPr>
          <w:t>SchooleyA@Michigan.gov</w:t>
        </w:r>
      </w:hyperlink>
    </w:p>
    <w:p w14:paraId="54CC28E2" w14:textId="77777777" w:rsidR="00F269C9" w:rsidRPr="00F269C9" w:rsidRDefault="00F269C9" w:rsidP="00F61BD7">
      <w:pPr>
        <w:spacing w:line="240" w:lineRule="auto"/>
        <w:ind w:left="1440" w:hanging="1440"/>
        <w:contextualSpacing/>
        <w:rPr>
          <w:sz w:val="20"/>
        </w:rPr>
      </w:pPr>
    </w:p>
    <w:p w14:paraId="13070746" w14:textId="599E461F" w:rsidR="00B01167" w:rsidRPr="00F269C9" w:rsidRDefault="00B01167" w:rsidP="00F61BD7">
      <w:pPr>
        <w:spacing w:line="240" w:lineRule="auto"/>
        <w:ind w:left="1440" w:hanging="1440"/>
        <w:contextualSpacing/>
        <w:rPr>
          <w:sz w:val="20"/>
        </w:rPr>
      </w:pPr>
      <w:r w:rsidRPr="00F269C9">
        <w:rPr>
          <w:sz w:val="20"/>
        </w:rPr>
        <w:t>Kelly Jones</w:t>
      </w:r>
      <w:r w:rsidR="00F269C9" w:rsidRPr="00F269C9">
        <w:rPr>
          <w:sz w:val="20"/>
        </w:rPr>
        <w:t>, MT (ASCP)</w:t>
      </w:r>
      <w:r w:rsidRPr="00F269C9">
        <w:rPr>
          <w:sz w:val="20"/>
        </w:rPr>
        <w:t xml:space="preserve"> – Bacteriology Unit Manager</w:t>
      </w:r>
    </w:p>
    <w:p w14:paraId="27F4F160" w14:textId="5C706F4F" w:rsidR="00F269C9" w:rsidRPr="00F269C9" w:rsidRDefault="00207725" w:rsidP="00F61BD7">
      <w:pPr>
        <w:spacing w:line="240" w:lineRule="auto"/>
        <w:ind w:left="1440" w:hanging="1440"/>
        <w:contextualSpacing/>
        <w:rPr>
          <w:sz w:val="20"/>
        </w:rPr>
      </w:pPr>
      <w:hyperlink r:id="rId8" w:history="1">
        <w:r w:rsidR="00F269C9" w:rsidRPr="00F269C9">
          <w:rPr>
            <w:rStyle w:val="Hyperlink"/>
            <w:sz w:val="20"/>
          </w:rPr>
          <w:t>JonesK42@Michigan.gov</w:t>
        </w:r>
      </w:hyperlink>
    </w:p>
    <w:p w14:paraId="223D8670" w14:textId="77777777" w:rsidR="00F269C9" w:rsidRPr="00F269C9" w:rsidRDefault="00F269C9" w:rsidP="00F61BD7">
      <w:pPr>
        <w:spacing w:line="240" w:lineRule="auto"/>
        <w:ind w:left="1440" w:hanging="1440"/>
        <w:contextualSpacing/>
        <w:rPr>
          <w:sz w:val="20"/>
        </w:rPr>
      </w:pPr>
    </w:p>
    <w:p w14:paraId="6F19F4E0" w14:textId="606B0CFA" w:rsidR="00B01167" w:rsidRPr="00F269C9" w:rsidRDefault="00F269C9" w:rsidP="00F61BD7">
      <w:pPr>
        <w:spacing w:line="240" w:lineRule="auto"/>
        <w:ind w:left="1440" w:hanging="1440"/>
        <w:contextualSpacing/>
        <w:rPr>
          <w:sz w:val="20"/>
        </w:rPr>
      </w:pPr>
      <w:r w:rsidRPr="00F269C9">
        <w:rPr>
          <w:sz w:val="20"/>
        </w:rPr>
        <w:t>Bruce Robeson, MT (ASCP) – Rabies, HIV, Molecular Unit Manager</w:t>
      </w:r>
    </w:p>
    <w:p w14:paraId="05DDC683" w14:textId="71B4DD28" w:rsidR="00F269C9" w:rsidRPr="00F269C9" w:rsidRDefault="00207725" w:rsidP="00F61BD7">
      <w:pPr>
        <w:spacing w:line="240" w:lineRule="auto"/>
        <w:ind w:left="1440" w:hanging="1440"/>
        <w:contextualSpacing/>
        <w:rPr>
          <w:sz w:val="20"/>
        </w:rPr>
      </w:pPr>
      <w:hyperlink r:id="rId9" w:history="1">
        <w:r w:rsidR="00F269C9" w:rsidRPr="00F269C9">
          <w:rPr>
            <w:rStyle w:val="Hyperlink"/>
            <w:sz w:val="20"/>
          </w:rPr>
          <w:t>RobesonB@Michigan.gov</w:t>
        </w:r>
      </w:hyperlink>
    </w:p>
    <w:p w14:paraId="12455684" w14:textId="77777777" w:rsidR="00F269C9" w:rsidRPr="00F269C9" w:rsidRDefault="00F269C9" w:rsidP="00F61BD7">
      <w:pPr>
        <w:spacing w:line="240" w:lineRule="auto"/>
        <w:ind w:left="1440" w:hanging="1440"/>
        <w:contextualSpacing/>
        <w:rPr>
          <w:sz w:val="20"/>
        </w:rPr>
      </w:pPr>
    </w:p>
    <w:p w14:paraId="547E8863" w14:textId="42954556" w:rsidR="00F269C9" w:rsidRPr="00F269C9" w:rsidRDefault="00F269C9" w:rsidP="00F61BD7">
      <w:pPr>
        <w:spacing w:line="240" w:lineRule="auto"/>
        <w:ind w:left="1440" w:hanging="1440"/>
        <w:contextualSpacing/>
        <w:rPr>
          <w:sz w:val="20"/>
        </w:rPr>
      </w:pPr>
      <w:r w:rsidRPr="00F269C9">
        <w:rPr>
          <w:sz w:val="20"/>
        </w:rPr>
        <w:t>Kristine Smith, MT (ASCP) – Serology Unit Manager</w:t>
      </w:r>
    </w:p>
    <w:p w14:paraId="31AB4A79" w14:textId="6B76E331" w:rsidR="00F61BD7" w:rsidRDefault="00207725" w:rsidP="003B720A">
      <w:pPr>
        <w:spacing w:line="240" w:lineRule="auto"/>
        <w:ind w:left="1440" w:hanging="1440"/>
        <w:contextualSpacing/>
        <w:rPr>
          <w:rStyle w:val="Hyperlink"/>
          <w:sz w:val="20"/>
        </w:rPr>
      </w:pPr>
      <w:hyperlink r:id="rId10" w:history="1">
        <w:r w:rsidR="00F269C9" w:rsidRPr="00F269C9">
          <w:rPr>
            <w:rStyle w:val="Hyperlink"/>
            <w:sz w:val="20"/>
          </w:rPr>
          <w:t>SmithK8@Michigan.gov</w:t>
        </w:r>
      </w:hyperlink>
    </w:p>
    <w:p w14:paraId="0F465934" w14:textId="7D31C500" w:rsidR="00AC6C20" w:rsidRDefault="00AC6C20" w:rsidP="003B720A">
      <w:pPr>
        <w:spacing w:line="240" w:lineRule="auto"/>
        <w:ind w:left="1440" w:hanging="1440"/>
        <w:contextualSpacing/>
        <w:rPr>
          <w:rStyle w:val="Hyperlink"/>
          <w:sz w:val="20"/>
        </w:rPr>
      </w:pPr>
    </w:p>
    <w:p w14:paraId="657FDB1B" w14:textId="554A36D8" w:rsidR="00AC6C20" w:rsidRDefault="00AC6C20" w:rsidP="003B720A">
      <w:pPr>
        <w:spacing w:line="240" w:lineRule="auto"/>
        <w:ind w:left="1440" w:hanging="1440"/>
        <w:contextualSpacing/>
        <w:rPr>
          <w:rStyle w:val="Hyperlink"/>
          <w:color w:val="auto"/>
          <w:sz w:val="20"/>
          <w:u w:val="none"/>
        </w:rPr>
      </w:pPr>
      <w:r w:rsidRPr="00AC6C20">
        <w:rPr>
          <w:rStyle w:val="Hyperlink"/>
          <w:color w:val="auto"/>
          <w:sz w:val="20"/>
          <w:u w:val="none"/>
        </w:rPr>
        <w:t xml:space="preserve">Chemistry speaker for PFAS: Tim Karrer </w:t>
      </w:r>
      <w:r>
        <w:rPr>
          <w:rStyle w:val="Hyperlink"/>
          <w:color w:val="auto"/>
          <w:sz w:val="20"/>
          <w:u w:val="none"/>
        </w:rPr>
        <w:t xml:space="preserve">Trace Metals Unit Manager </w:t>
      </w:r>
      <w:hyperlink r:id="rId11" w:history="1">
        <w:r w:rsidRPr="00047049">
          <w:rPr>
            <w:rStyle w:val="Hyperlink"/>
            <w:sz w:val="20"/>
          </w:rPr>
          <w:t>KarrerT@Michigan.gov</w:t>
        </w:r>
      </w:hyperlink>
    </w:p>
    <w:p w14:paraId="795F8A15" w14:textId="26B4146A" w:rsidR="00AC6C20" w:rsidRPr="00AC6C20" w:rsidRDefault="00AC6C20" w:rsidP="003B720A">
      <w:pPr>
        <w:spacing w:line="240" w:lineRule="auto"/>
        <w:ind w:left="1440" w:hanging="1440"/>
        <w:contextualSpacing/>
      </w:pPr>
      <w:r w:rsidRPr="00AC6C20">
        <w:rPr>
          <w:rStyle w:val="Hyperlink"/>
          <w:color w:val="auto"/>
          <w:sz w:val="20"/>
          <w:u w:val="none"/>
        </w:rPr>
        <w:t xml:space="preserve"> </w:t>
      </w:r>
    </w:p>
    <w:sectPr w:rsidR="00AC6C20" w:rsidRPr="00AC6C20" w:rsidSect="00AC6C2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D7"/>
    <w:rsid w:val="00032346"/>
    <w:rsid w:val="00073245"/>
    <w:rsid w:val="00207725"/>
    <w:rsid w:val="002C436B"/>
    <w:rsid w:val="003B720A"/>
    <w:rsid w:val="004C5BA9"/>
    <w:rsid w:val="006E7D3A"/>
    <w:rsid w:val="007C1C21"/>
    <w:rsid w:val="008944FE"/>
    <w:rsid w:val="00AB09B0"/>
    <w:rsid w:val="00AB61EA"/>
    <w:rsid w:val="00AC6C20"/>
    <w:rsid w:val="00AF6C37"/>
    <w:rsid w:val="00B01167"/>
    <w:rsid w:val="00E44989"/>
    <w:rsid w:val="00EB6FD2"/>
    <w:rsid w:val="00F269C9"/>
    <w:rsid w:val="00F6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F5CD"/>
  <w15:chartTrackingRefBased/>
  <w15:docId w15:val="{95D27B3C-F482-4F61-AD11-0997C4C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9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09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esK42@Michigan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ooleyA@Michigan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krishnanN@michigan.gov" TargetMode="External"/><Relationship Id="rId11" Type="http://schemas.openxmlformats.org/officeDocument/2006/relationships/hyperlink" Target="mailto:KarrerT@Michigan.gov" TargetMode="External"/><Relationship Id="rId5" Type="http://schemas.openxmlformats.org/officeDocument/2006/relationships/hyperlink" Target="mailto:RinerD@Michigan.gov" TargetMode="External"/><Relationship Id="rId10" Type="http://schemas.openxmlformats.org/officeDocument/2006/relationships/hyperlink" Target="mailto:SmithK8@Michigan.gov" TargetMode="External"/><Relationship Id="rId4" Type="http://schemas.openxmlformats.org/officeDocument/2006/relationships/hyperlink" Target="mailto:SoehnlenM@Michigan.gov" TargetMode="External"/><Relationship Id="rId9" Type="http://schemas.openxmlformats.org/officeDocument/2006/relationships/hyperlink" Target="mailto:RobesonB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Soehnlen, Marty (DHHS)</dc:creator>
  <cp:keywords/>
  <dc:description/>
  <cp:lastModifiedBy>Koval, Jim (DHHS)</cp:lastModifiedBy>
  <cp:revision>2</cp:revision>
  <cp:lastPrinted>2018-10-19T12:55:00Z</cp:lastPrinted>
  <dcterms:created xsi:type="dcterms:W3CDTF">2019-06-11T18:18:00Z</dcterms:created>
  <dcterms:modified xsi:type="dcterms:W3CDTF">2019-06-11T18:18:00Z</dcterms:modified>
</cp:coreProperties>
</file>